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ЗАЯВКА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УЧАСТИЕ В ДЕЛОВОЙ МИССИИ В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КИТАЙСКУЮ НАРОДНУЮ РЕСПУБЛИКУ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shd w:fill="323e4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1. ТЕРМИНЫ И ОПРЕДЕЛЕНИЯ, ИСПОЛЬЗУЕМЫЕ В НАСТОЯЩЕЙ ЗАЯВКЕ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firstLine="2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Деловая миссия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мероприятие, проводимое в Китайской Народной Республике (далее также – Китай), включающее организацию деловых мероприятий, целью которых является организация и проведение двусторонних или многосторонних переговоров между российскими участниками - экспортерами продукции АПК, их потенциальными контрагентами из зарубежных стран, представителями органов государственной власти Российской Федерации и страны проведения деловой миссий, а также другими лицами для продвижения российской продукции АПК на зарубежные рынки.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Организатор деловой миссии, организатор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Федеральное государственное бюджетное учреждение «Федеральный центр развития экспорта продукции агропромышленного комплекса Российской Федерации».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Заявитель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юридическое лицо, которое планирует принять участие в деловой миссии, с целью развития экспортной деятельности на территории страны проведения деловой миссии.  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5239"/>
        <w:tblGridChange w:id="0">
          <w:tblGrid>
            <w:gridCol w:w="4106"/>
            <w:gridCol w:w="523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323e4f" w:val="clear"/>
          </w:tcPr>
          <w:p w:rsidR="00000000" w:rsidDel="00000000" w:rsidP="00000000" w:rsidRDefault="00000000" w:rsidRPr="00000000" w14:paraId="0000000A">
            <w:pPr>
              <w:shd w:fill="244061" w:val="clear"/>
              <w:tabs>
                <w:tab w:val="left" w:leader="none" w:pos="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2. ИНФОРМАЦИЯ О ДЕЛОВОЙ МИССИИ В КИТАЙСКУЮ НАРОДНУЮ РЕСПУБЛИКУ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проведения деловой миссии: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23-25 июня 2026 г.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проведения деловой миссии: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Китайская Народная Республика, г. Гуанчжоу</w:t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244061" w:val="clear"/>
        <w:tabs>
          <w:tab w:val="left" w:leader="none" w:pos="0"/>
          <w:tab w:val="center" w:leader="none" w:pos="4677"/>
        </w:tabs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  <w:rtl w:val="0"/>
        </w:rPr>
        <w:tab/>
        <w:t xml:space="preserve">3. ИНФОРМАЦИЯ О ЗАЯВИТЕЛЕ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Полное наименование заявителя на русском языке</w:t>
      </w:r>
    </w:p>
    <w:tbl>
      <w:tblPr>
        <w:tblStyle w:val="Table3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Краткое наименование заявителя на английском языке</w:t>
      </w:r>
    </w:p>
    <w:tbl>
      <w:tblPr>
        <w:tblStyle w:val="Table4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заявителя:</w:t>
      </w:r>
    </w:p>
    <w:tbl>
      <w:tblPr>
        <w:tblStyle w:val="Table5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6"/>
        <w:gridCol w:w="2824"/>
        <w:gridCol w:w="1111"/>
        <w:gridCol w:w="2869"/>
        <w:tblGridChange w:id="0">
          <w:tblGrid>
            <w:gridCol w:w="2586"/>
            <w:gridCol w:w="2824"/>
            <w:gridCol w:w="1111"/>
            <w:gridCol w:w="28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Сайт в сети Интернет: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89.999999999998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2"/>
        <w:gridCol w:w="3969"/>
        <w:gridCol w:w="1100"/>
        <w:gridCol w:w="2869"/>
        <w:tblGridChange w:id="0">
          <w:tblGrid>
            <w:gridCol w:w="1452"/>
            <w:gridCol w:w="3969"/>
            <w:gridCol w:w="1100"/>
            <w:gridCol w:w="28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Телефон: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Факс: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Контактное лицо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Продукция, которую планируется экспортировать: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"/>
        <w:gridCol w:w="4489"/>
        <w:gridCol w:w="443"/>
        <w:gridCol w:w="3961"/>
        <w:tblGridChange w:id="0">
          <w:tblGrid>
            <w:gridCol w:w="463"/>
            <w:gridCol w:w="4489"/>
            <w:gridCol w:w="443"/>
            <w:gridCol w:w="39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keepLines w:val="1"/>
              <w:spacing w:after="0" w:line="240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Мясная продукция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1"/>
              <w:keepLines w:val="1"/>
              <w:spacing w:after="0" w:line="240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Кондитерские изделия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keepLines w:val="1"/>
              <w:spacing w:after="0" w:line="240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Молочная продукция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after="0" w:line="240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spacing w:after="0" w:line="240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Рыба и морепродукты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1"/>
              <w:keepLines w:val="1"/>
              <w:spacing w:after="0" w:line="240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Зерновая и зернобобовая продукция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Готовая продукция 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1"/>
              <w:keepLines w:val="1"/>
              <w:spacing w:after="0" w:line="240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Масложировая продукция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Другое (пожалуйста, конкретизируйте):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</w:t>
            </w:r>
          </w:p>
        </w:tc>
      </w:tr>
    </w:tbl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244061" w:val="clear"/>
        <w:tabs>
          <w:tab w:val="left" w:leader="none" w:pos="0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  <w:rtl w:val="0"/>
        </w:rPr>
        <w:t xml:space="preserve">4. СОСТАВ ДЕЛЕГАЦИИ ЗАЯВИТЕЛЯ </w:t>
      </w:r>
    </w:p>
    <w:tbl>
      <w:tblPr>
        <w:tblStyle w:val="Table9"/>
        <w:tblW w:w="9356.0" w:type="dxa"/>
        <w:jc w:val="left"/>
        <w:tblInd w:w="-1.0" w:type="dxa"/>
        <w:tblBorders>
          <w:top w:color="000000" w:space="0" w:sz="1" w:val="single"/>
          <w:left w:color="000000" w:space="0" w:sz="1" w:val="single"/>
          <w:bottom w:color="000000" w:space="0" w:sz="1" w:val="single"/>
          <w:right w:color="000000" w:space="0" w:sz="1" w:val="single"/>
          <w:insideH w:color="000000" w:space="0" w:sz="1" w:val="single"/>
          <w:insideV w:color="000000" w:space="0" w:sz="1" w:val="single"/>
        </w:tblBorders>
        <w:tblLayout w:type="fixed"/>
        <w:tblLook w:val="0400"/>
      </w:tblPr>
      <w:tblGrid>
        <w:gridCol w:w="1102"/>
        <w:gridCol w:w="5419"/>
        <w:gridCol w:w="2835"/>
        <w:tblGridChange w:id="0">
          <w:tblGrid>
            <w:gridCol w:w="1102"/>
            <w:gridCol w:w="5419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ФИО на русском и английском языках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Должность на русском и английском языках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244061" w:val="clear"/>
        <w:tabs>
          <w:tab w:val="left" w:leader="none" w:pos="0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  <w:rtl w:val="0"/>
        </w:rPr>
        <w:t xml:space="preserve">5. ПРЕДПОЧТИТЕЛЬНЫЙ ФОМАТ УЧАСТИЯ ЗАЯВИТЕЛЯ</w:t>
      </w:r>
    </w:p>
    <w:tbl>
      <w:tblPr>
        <w:tblStyle w:val="Table10"/>
        <w:tblW w:w="9356.0" w:type="dxa"/>
        <w:jc w:val="left"/>
        <w:tblInd w:w="-1.0" w:type="dxa"/>
        <w:tblBorders>
          <w:top w:color="000000" w:space="0" w:sz="1" w:val="single"/>
          <w:left w:color="000000" w:space="0" w:sz="1" w:val="single"/>
          <w:bottom w:color="000000" w:space="0" w:sz="1" w:val="single"/>
          <w:right w:color="000000" w:space="0" w:sz="1" w:val="single"/>
          <w:insideH w:color="000000" w:space="0" w:sz="1" w:val="single"/>
          <w:insideV w:color="000000" w:space="0" w:sz="1" w:val="single"/>
        </w:tblBorders>
        <w:tblLayout w:type="fixed"/>
        <w:tblLook w:val="0400"/>
      </w:tblPr>
      <w:tblGrid>
        <w:gridCol w:w="2694"/>
        <w:gridCol w:w="5103"/>
        <w:gridCol w:w="1559"/>
        <w:tblGridChange w:id="0">
          <w:tblGrid>
            <w:gridCol w:w="2694"/>
            <w:gridCol w:w="5103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Формат участия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Возможности в рамках формата участия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Да/Нет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составе делегации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leader="none" w:pos="315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Участие в деловой программе.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Участие в b2b встречах.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Участие в выездных встречах.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Представление продукции в рамках общей витрины*.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составе экспозиции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Участие в деловой программе.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Участие в b2b встречах.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Участие в выездных встречах.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Участия в составе экспозиции*.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Участие в гастрономической зоне*.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244061" w:val="clear"/>
        <w:tabs>
          <w:tab w:val="left" w:leader="none" w:pos="0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4"/>
          <w:szCs w:val="24"/>
          <w:rtl w:val="0"/>
        </w:rPr>
        <w:t xml:space="preserve">6. ПРОЧИЕ УСЛОВИЯ УЧАСТИЯ </w:t>
      </w:r>
    </w:p>
    <w:tbl>
      <w:tblPr>
        <w:tblStyle w:val="Table1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Неотъемлемой частью настоящей заявки является следующее приложение: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Дополнительная информация о заявителе.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основании сведений, представленных заявителем в настоящей заявке, организатор принимает решение о формате участия заявителя в деловой миссии.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Настоящая заявка должна быть направлена заявителем организатору по адресу электронной почты a.krasnuhina@aemcx.ru не позднее 23 апреля 2026 г.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Организатор оставляет за собой право не рассматривать заявки, заполненные не в полном объеме (в том числе заявки без заполненных приложений или с частично заполненными приложениями), а также отказать заявителю в участии в деловой миссии, исходя из информации, указанной в заявке.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Подписывая настоящую заявку, заявитель выражает свое согласие на участие в деловой миссии на условиях, определяемых организатором с учетом информации, указанной в заявке, в том числе в формате, определяемом организатором, а также на предоставление информации об итогах участия в b2b встречах (на основании отдельного запроса от организатора) и её ежемесячной актуализации.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случае отказа заявителя от участия в деловой миссии после подписания настоящей заявки, организатор оставляет за собой право отказать заявителю в участии в иных деловых миссиях, организатором которых является ФГБУ «Агроэкспорт».  </w:t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65">
      <w:pPr>
        <w:spacing w:after="0" w:lineRule="auto"/>
        <w:ind w:left="851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должность   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 /_________________                                                 «__»_______ 2026 г.    </w:t>
      </w:r>
    </w:p>
    <w:p w:rsidR="00000000" w:rsidDel="00000000" w:rsidP="00000000" w:rsidRDefault="00000000" w:rsidRPr="00000000" w14:paraId="00000067">
      <w:pPr>
        <w:spacing w:after="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подпись </w:t>
        <w:tab/>
        <w:tab/>
        <w:t xml:space="preserve">      ФИО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 (при наличии)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6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567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В случае участия в деловой миссии в составе делегации и предоставления продукции для размещения на общей витрине или участия в составе экспозиции и/или в гастрономической зоне, заявителю необходимо будет самостоятельно обеспечить доставку производимой им продукции АПК до места проведения деловой миссии и её размещение для демонстрации в рамках мероприятия.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711B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711B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711B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711B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7711B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7711B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7711B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711BF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7711BF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7711BF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7711BF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7711BF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7711B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7711B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7711B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7711BF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7711BF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7711BF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7711B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7711BF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7711BF"/>
    <w:rPr>
      <w:b w:val="1"/>
      <w:bCs w:val="1"/>
      <w:smallCaps w:val="1"/>
      <w:color w:val="2f5496" w:themeColor="accent1" w:themeShade="0000BF"/>
      <w:spacing w:val="5"/>
    </w:rPr>
  </w:style>
  <w:style w:type="table" w:styleId="ac">
    <w:name w:val="Table Grid"/>
    <w:basedOn w:val="a1"/>
    <w:uiPriority w:val="39"/>
    <w:rsid w:val="00900B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d">
    <w:name w:val="annotation reference"/>
    <w:uiPriority w:val="99"/>
    <w:semiHidden w:val="1"/>
    <w:unhideWhenUsed w:val="1"/>
    <w:rsid w:val="00900B89"/>
    <w:rPr>
      <w:sz w:val="16"/>
      <w:szCs w:val="16"/>
    </w:rPr>
  </w:style>
  <w:style w:type="paragraph" w:styleId="ae">
    <w:name w:val="annotation text"/>
    <w:basedOn w:val="a"/>
    <w:link w:val="af"/>
    <w:uiPriority w:val="99"/>
    <w:semiHidden w:val="1"/>
    <w:unhideWhenUsed w:val="1"/>
    <w:rsid w:val="00900B89"/>
    <w:rPr>
      <w:rFonts w:ascii="Calibri" w:cs="Times New Roman" w:eastAsia="Calibri" w:hAnsi="Calibri"/>
      <w:kern w:val="0"/>
      <w:sz w:val="20"/>
      <w:szCs w:val="20"/>
    </w:rPr>
  </w:style>
  <w:style w:type="character" w:styleId="af" w:customStyle="1">
    <w:name w:val="Текст примечания Знак"/>
    <w:basedOn w:val="a0"/>
    <w:link w:val="ae"/>
    <w:uiPriority w:val="99"/>
    <w:semiHidden w:val="1"/>
    <w:rsid w:val="00900B89"/>
    <w:rPr>
      <w:rFonts w:ascii="Calibri" w:cs="Times New Roman" w:eastAsia="Calibri" w:hAnsi="Calibri"/>
      <w:kern w:val="0"/>
      <w:sz w:val="20"/>
      <w:szCs w:val="20"/>
    </w:rPr>
  </w:style>
  <w:style w:type="paragraph" w:styleId="af0">
    <w:name w:val="footnote text"/>
    <w:basedOn w:val="a"/>
    <w:link w:val="af1"/>
    <w:uiPriority w:val="99"/>
    <w:semiHidden w:val="1"/>
    <w:unhideWhenUsed w:val="1"/>
    <w:rsid w:val="0055075F"/>
    <w:pPr>
      <w:spacing w:after="0" w:line="240" w:lineRule="auto"/>
    </w:pPr>
    <w:rPr>
      <w:sz w:val="20"/>
      <w:szCs w:val="20"/>
    </w:rPr>
  </w:style>
  <w:style w:type="character" w:styleId="af1" w:customStyle="1">
    <w:name w:val="Текст сноски Знак"/>
    <w:basedOn w:val="a0"/>
    <w:link w:val="af0"/>
    <w:uiPriority w:val="99"/>
    <w:semiHidden w:val="1"/>
    <w:rsid w:val="0055075F"/>
    <w:rPr>
      <w:sz w:val="20"/>
      <w:szCs w:val="20"/>
    </w:rPr>
  </w:style>
  <w:style w:type="character" w:styleId="af2">
    <w:name w:val="footnote reference"/>
    <w:basedOn w:val="a0"/>
    <w:uiPriority w:val="99"/>
    <w:semiHidden w:val="1"/>
    <w:unhideWhenUsed w:val="1"/>
    <w:rsid w:val="0055075F"/>
    <w:rPr>
      <w:vertAlign w:val="superscript"/>
    </w:rPr>
  </w:style>
  <w:style w:type="paragraph" w:styleId="af3">
    <w:name w:val="annotation subject"/>
    <w:basedOn w:val="ae"/>
    <w:next w:val="ae"/>
    <w:link w:val="af4"/>
    <w:uiPriority w:val="99"/>
    <w:semiHidden w:val="1"/>
    <w:unhideWhenUsed w:val="1"/>
    <w:rsid w:val="00F76CA9"/>
    <w:pPr>
      <w:spacing w:line="240" w:lineRule="auto"/>
    </w:pPr>
    <w:rPr>
      <w:rFonts w:asciiTheme="minorHAnsi" w:cstheme="minorBidi" w:eastAsiaTheme="minorHAnsi" w:hAnsiTheme="minorHAnsi"/>
      <w:b w:val="1"/>
      <w:bCs w:val="1"/>
      <w:kern w:val="2"/>
    </w:rPr>
  </w:style>
  <w:style w:type="character" w:styleId="af4" w:customStyle="1">
    <w:name w:val="Тема примечания Знак"/>
    <w:basedOn w:val="af"/>
    <w:link w:val="af3"/>
    <w:uiPriority w:val="99"/>
    <w:semiHidden w:val="1"/>
    <w:rsid w:val="00F76CA9"/>
    <w:rPr>
      <w:rFonts w:ascii="Calibri" w:cs="Times New Roman" w:eastAsia="Calibri" w:hAnsi="Calibri"/>
      <w:b w:val="1"/>
      <w:bCs w:val="1"/>
      <w:kern w:val="0"/>
      <w:sz w:val="20"/>
      <w:szCs w:val="20"/>
    </w:rPr>
  </w:style>
  <w:style w:type="paragraph" w:styleId="af5">
    <w:name w:val="Balloon Text"/>
    <w:basedOn w:val="a"/>
    <w:link w:val="af6"/>
    <w:uiPriority w:val="99"/>
    <w:semiHidden w:val="1"/>
    <w:unhideWhenUsed w:val="1"/>
    <w:rsid w:val="00F76CA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6" w:customStyle="1">
    <w:name w:val="Текст выноски Знак"/>
    <w:basedOn w:val="a0"/>
    <w:link w:val="af5"/>
    <w:uiPriority w:val="99"/>
    <w:semiHidden w:val="1"/>
    <w:rsid w:val="00F76CA9"/>
    <w:rPr>
      <w:rFonts w:ascii="Segoe UI" w:cs="Segoe UI" w:hAnsi="Segoe UI"/>
      <w:sz w:val="18"/>
      <w:szCs w:val="18"/>
    </w:rPr>
  </w:style>
  <w:style w:type="paragraph" w:styleId="af7">
    <w:name w:val="Revision"/>
    <w:hidden w:val="1"/>
    <w:uiPriority w:val="99"/>
    <w:semiHidden w:val="1"/>
    <w:rsid w:val="00DE0BC0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 w:val="1"/>
    <w:rsid w:val="009F67BF"/>
    <w:pPr>
      <w:tabs>
        <w:tab w:val="center" w:pos="4677"/>
        <w:tab w:val="right" w:pos="9355"/>
      </w:tabs>
      <w:spacing w:after="0" w:line="240" w:lineRule="auto"/>
    </w:pPr>
  </w:style>
  <w:style w:type="character" w:styleId="af9" w:customStyle="1">
    <w:name w:val="Верхний колонтитул Знак"/>
    <w:basedOn w:val="a0"/>
    <w:link w:val="af8"/>
    <w:uiPriority w:val="99"/>
    <w:rsid w:val="009F67BF"/>
  </w:style>
  <w:style w:type="paragraph" w:styleId="afa">
    <w:name w:val="footer"/>
    <w:basedOn w:val="a"/>
    <w:link w:val="afb"/>
    <w:uiPriority w:val="99"/>
    <w:unhideWhenUsed w:val="1"/>
    <w:rsid w:val="009F67BF"/>
    <w:pPr>
      <w:tabs>
        <w:tab w:val="center" w:pos="4677"/>
        <w:tab w:val="right" w:pos="9355"/>
      </w:tabs>
      <w:spacing w:after="0" w:line="240" w:lineRule="auto"/>
    </w:pPr>
  </w:style>
  <w:style w:type="character" w:styleId="afb" w:customStyle="1">
    <w:name w:val="Нижний колонтитул Знак"/>
    <w:basedOn w:val="a0"/>
    <w:link w:val="afa"/>
    <w:uiPriority w:val="99"/>
    <w:rsid w:val="009F67B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WnJRcfxzwjrcx+JGMiGsuhhdA==">CgMxLjA4AHIhMVhqczdZdFphcUdodU1mNnJXUUZXN2dQR2hDejhQblJW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2026-02-04T14:48:00Z</dcterms:created>
  <dc:creator>Евгений Александрович Трубочистов</dc:creator>
</cp:coreProperties>
</file>